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EDE0" w14:textId="61705646" w:rsidR="00CC70BE" w:rsidRPr="00A96446" w:rsidRDefault="00CC70BE" w:rsidP="00CC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CĒSU NOVADA</w:t>
      </w:r>
      <w:r w:rsidR="002C4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475F" w:rsidRPr="002C47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JAUNPIEBALGAS </w:t>
      </w:r>
      <w:r w:rsidRPr="00A96446">
        <w:rPr>
          <w:rFonts w:ascii="Times New Roman" w:eastAsia="Times New Roman" w:hAnsi="Times New Roman" w:cs="Times New Roman"/>
          <w:b/>
          <w:sz w:val="24"/>
          <w:szCs w:val="24"/>
        </w:rPr>
        <w:t>PAGASTA BIBLIOTĒKAS</w:t>
      </w:r>
    </w:p>
    <w:p w14:paraId="0086EDE1" w14:textId="77777777" w:rsidR="00CC70BE" w:rsidRPr="00A96446" w:rsidRDefault="00CC70BE" w:rsidP="004B101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LIETOŠANAS NOTEIKUMI</w:t>
      </w:r>
    </w:p>
    <w:p w14:paraId="0086EDE2" w14:textId="77777777" w:rsidR="00CC70BE" w:rsidRPr="00A96446" w:rsidRDefault="00CC70BE" w:rsidP="00EE77B3">
      <w:pPr>
        <w:numPr>
          <w:ilvl w:val="0"/>
          <w:numId w:val="1"/>
        </w:num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b/>
          <w:sz w:val="24"/>
          <w:szCs w:val="24"/>
        </w:rPr>
        <w:t>Vispārīgie noteikumi</w:t>
      </w:r>
    </w:p>
    <w:p w14:paraId="0086EDE3" w14:textId="1F4A02C4" w:rsidR="00CC70BE" w:rsidRPr="00A96446" w:rsidRDefault="00CC70BE" w:rsidP="00FB561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Šie noteikumi nosaka </w:t>
      </w:r>
      <w:proofErr w:type="spellStart"/>
      <w:r w:rsidRPr="00A96446">
        <w:rPr>
          <w:rFonts w:ascii="Times New Roman" w:eastAsia="Times New Roman" w:hAnsi="Times New Roman" w:cs="Times New Roman"/>
          <w:sz w:val="24"/>
          <w:szCs w:val="24"/>
        </w:rPr>
        <w:t>Cēsu</w:t>
      </w:r>
      <w:proofErr w:type="spellEnd"/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 novada </w:t>
      </w:r>
      <w:r w:rsidR="00827812">
        <w:rPr>
          <w:rFonts w:ascii="Times New Roman" w:eastAsia="Times New Roman" w:hAnsi="Times New Roman" w:cs="Times New Roman"/>
          <w:sz w:val="24"/>
          <w:szCs w:val="24"/>
        </w:rPr>
        <w:t xml:space="preserve">Jaunpiebalgas 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pagasta bibliotēkas (turpmāk – </w:t>
      </w:r>
      <w:r w:rsidR="004B5EE9" w:rsidRPr="00A9644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>ibliotēka) pakalpojumu sniegšanas kārtību lietotājiem.</w:t>
      </w:r>
    </w:p>
    <w:p w14:paraId="0086EDE4" w14:textId="77777777" w:rsidR="00CC70BE" w:rsidRPr="00A96446" w:rsidRDefault="00CC70BE" w:rsidP="00FB561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Bibliotēkas lietotāja tiesības un pienākumus nosaka </w:t>
      </w:r>
      <w:hyperlink r:id="rId8" w:history="1">
        <w:r w:rsidRPr="00226C61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Bibliotēku likums</w:t>
        </w:r>
      </w:hyperlink>
      <w:r w:rsidRPr="00A96446">
        <w:rPr>
          <w:rFonts w:ascii="Times New Roman" w:eastAsia="Times New Roman" w:hAnsi="Times New Roman" w:cs="Times New Roman"/>
          <w:sz w:val="24"/>
          <w:szCs w:val="24"/>
        </w:rPr>
        <w:t>, citi Latvijas Republikas likumi un tiesību akti, Bibliotēkas nolikums un Bibliotēkas lietošanas noteikumi.</w:t>
      </w:r>
    </w:p>
    <w:p w14:paraId="0086EDE5" w14:textId="77777777" w:rsidR="00CC70BE" w:rsidRPr="00A96446" w:rsidRDefault="00CC70BE" w:rsidP="00FB561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Bibliotēkas lietošanas noteikumu izmaiņas un papildinājumus ierosina Bibliotēka un apstiprina Cēsu Centrālā bibliotēka.</w:t>
      </w:r>
    </w:p>
    <w:p w14:paraId="0086EDE6" w14:textId="77777777" w:rsidR="00CC70BE" w:rsidRPr="00A96446" w:rsidRDefault="00CC70BE" w:rsidP="00FB5618">
      <w:pPr>
        <w:numPr>
          <w:ilvl w:val="0"/>
          <w:numId w:val="2"/>
        </w:numPr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Bibliotēkai ir pienākums iepazīstināt lietotājus ar Bibliotēkas lietošanas noteikumiem. Tie izvietojami Bibliotēkas lietotājiem pieejamās Bibliotēkas telpās.</w:t>
      </w:r>
    </w:p>
    <w:p w14:paraId="0086EDE7" w14:textId="77777777" w:rsidR="00CC70BE" w:rsidRPr="00A96446" w:rsidRDefault="00CC70BE" w:rsidP="00EE77B3">
      <w:pPr>
        <w:numPr>
          <w:ilvl w:val="0"/>
          <w:numId w:val="1"/>
        </w:num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b/>
          <w:sz w:val="24"/>
          <w:szCs w:val="24"/>
        </w:rPr>
        <w:t>Bibliotēkas lietotāji</w:t>
      </w:r>
    </w:p>
    <w:p w14:paraId="0086EDE8" w14:textId="77777777" w:rsidR="00CC70BE" w:rsidRPr="00A96446" w:rsidRDefault="00CC70BE" w:rsidP="00FB561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Bibliotēkas lietotājs ir ikviena juridiska vai fiziska persona, kas izmanto Bibliotēkas pakalpojumus.</w:t>
      </w:r>
    </w:p>
    <w:p w14:paraId="0086EDE9" w14:textId="77777777" w:rsidR="00CC70BE" w:rsidRPr="00A96446" w:rsidRDefault="00CC70BE" w:rsidP="00FB561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Lietotājus Bibliotēkā reģistrē, uzrādot pasi vai citu personu apliecinošu dokumentu ar personas kodu.</w:t>
      </w:r>
    </w:p>
    <w:p w14:paraId="0086EDEA" w14:textId="77777777" w:rsidR="00CC70BE" w:rsidRPr="00A96446" w:rsidRDefault="00CC70BE" w:rsidP="00FB561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Lietotājus līdz 1</w:t>
      </w:r>
      <w:r w:rsidR="00D928E3" w:rsidRPr="00A9644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 gadu vecumam Bibliotēkā reģistrē, uzrādot personu apliecinošu dokumentu un viena no vecāku vai tiem pielīdzināto personu piekrišanu.</w:t>
      </w:r>
    </w:p>
    <w:p w14:paraId="0086EDEB" w14:textId="77777777" w:rsidR="00CC70BE" w:rsidRPr="00A96446" w:rsidRDefault="00CC70BE" w:rsidP="00FB561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Bibliotēkas darbinieks apņemas nodrošināt iesniegto personas datu aizsardzību atbilstoši </w:t>
      </w:r>
      <w:hyperlink r:id="rId9" w:history="1">
        <w:r w:rsidRPr="00A96446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Fizisko personu datu apstrādes likuma</w:t>
        </w:r>
      </w:hyperlink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 prasībām.</w:t>
      </w:r>
    </w:p>
    <w:p w14:paraId="0086EDEC" w14:textId="77777777" w:rsidR="00CC70BE" w:rsidRPr="00A96446" w:rsidRDefault="00CC70BE" w:rsidP="00FB561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Reģistrējoties Bibliotēkā, lietotājam jāiepazīstas ar Bibliotēkas lietošanas noteikumiem un ar savu parakstu jāapstiprina šo noteikumu ievērošan</w:t>
      </w:r>
      <w:r w:rsidR="00C32E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86EDED" w14:textId="77777777" w:rsidR="00CC70BE" w:rsidRPr="00A96446" w:rsidRDefault="00CC70BE" w:rsidP="00FB561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Reģistrētam Bibliotēkas lietotājam tiek izsniegta Bibliotēkas </w:t>
      </w:r>
      <w:r w:rsidR="00C32E76" w:rsidRPr="00C32E76">
        <w:rPr>
          <w:rFonts w:ascii="Times New Roman" w:eastAsia="Times New Roman" w:hAnsi="Times New Roman" w:cs="Times New Roman"/>
          <w:sz w:val="24"/>
          <w:szCs w:val="24"/>
        </w:rPr>
        <w:t>lasītāja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 karte.</w:t>
      </w:r>
    </w:p>
    <w:p w14:paraId="0086EDEE" w14:textId="77777777" w:rsidR="00CC70BE" w:rsidRPr="00A96446" w:rsidRDefault="00CC70BE" w:rsidP="00FB561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E76">
        <w:rPr>
          <w:rFonts w:ascii="Times New Roman" w:eastAsia="Times New Roman" w:hAnsi="Times New Roman" w:cs="Times New Roman"/>
          <w:sz w:val="24"/>
          <w:szCs w:val="24"/>
        </w:rPr>
        <w:t>Lasītāja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 karte ir personisks dokuments un nevar tikt nodota izmantošanai citai personai.</w:t>
      </w:r>
    </w:p>
    <w:p w14:paraId="0086EDEF" w14:textId="77777777" w:rsidR="00CC70BE" w:rsidRPr="00A96446" w:rsidRDefault="00CC70BE" w:rsidP="00FB561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Bibliotēkas lietotāja kartes nozaudēšanas vai bojājuma gadījumā karti atjauno, uzrādot personu apliecinošu dokumentu.</w:t>
      </w:r>
    </w:p>
    <w:p w14:paraId="0086EDF0" w14:textId="77777777" w:rsidR="00CC70BE" w:rsidRPr="00A96446" w:rsidRDefault="00CC70BE" w:rsidP="00FB5618">
      <w:pPr>
        <w:numPr>
          <w:ilvl w:val="0"/>
          <w:numId w:val="3"/>
        </w:numPr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Mainot uzvārdu, dzīves vai darba vietu, lietotājam tas jāpaziņo Bibliotēkai kārtējā apmeklējuma reizē.</w:t>
      </w:r>
    </w:p>
    <w:p w14:paraId="0086EDF1" w14:textId="77777777" w:rsidR="00CC70BE" w:rsidRPr="00A96446" w:rsidRDefault="00CC70BE" w:rsidP="00EE77B3">
      <w:pPr>
        <w:numPr>
          <w:ilvl w:val="0"/>
          <w:numId w:val="1"/>
        </w:num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b/>
          <w:sz w:val="24"/>
          <w:szCs w:val="24"/>
        </w:rPr>
        <w:t>Bibliotēkas lietotāju apkalpošanas kārtība</w:t>
      </w:r>
    </w:p>
    <w:p w14:paraId="0086EDF2" w14:textId="77777777" w:rsidR="00CC70BE" w:rsidRPr="00A96446" w:rsidRDefault="00CC70BE" w:rsidP="00FB5618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Bibliotēkas sniegtie pamatpakalpojumi ir bez maksas.</w:t>
      </w:r>
    </w:p>
    <w:p w14:paraId="0086EDF3" w14:textId="77777777" w:rsidR="00CC70BE" w:rsidRPr="00A96446" w:rsidRDefault="00CC70BE" w:rsidP="00FB5618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Bibliotēkas pamatpakalpojumi ir šādi:</w:t>
      </w:r>
    </w:p>
    <w:p w14:paraId="0086EDF4" w14:textId="77777777" w:rsidR="00CC70BE" w:rsidRPr="00A96446" w:rsidRDefault="00CC70BE" w:rsidP="00FB5618">
      <w:pPr>
        <w:numPr>
          <w:ilvl w:val="1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bibliotēkas apmeklēšana un lietotājiem paredzēto pakalpojumu (t.</w:t>
      </w:r>
      <w:r w:rsidR="00EE77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>sk.</w:t>
      </w:r>
      <w:r w:rsidR="00EE77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>datoru, interneta un vispārpieejamo elektroniskās informācijas resursu publiska pieejamība), iekārtu un aprīkojuma izmantošana, lietotāja reģistrācija Bibliotēkā, Bibliotēkas l</w:t>
      </w:r>
      <w:r w:rsidR="00C32E76">
        <w:rPr>
          <w:rFonts w:ascii="Times New Roman" w:eastAsia="Times New Roman" w:hAnsi="Times New Roman" w:cs="Times New Roman"/>
          <w:sz w:val="24"/>
          <w:szCs w:val="24"/>
        </w:rPr>
        <w:t>asītāja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 kartes izsniegšana, grāmatu un citu dokumentu izsniegšana līdzņemšanai vai izmantošana uz vietas Bibliotēkā;</w:t>
      </w:r>
    </w:p>
    <w:p w14:paraId="0086EDF5" w14:textId="77777777" w:rsidR="00CC70BE" w:rsidRPr="00A96446" w:rsidRDefault="00CC70BE" w:rsidP="00FB5618">
      <w:pPr>
        <w:numPr>
          <w:ilvl w:val="1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lietotāju apmācība un konsultāciju sniegšana par Bibliotēkas krājumiem un citiem informācijas resursiem, katalogiem, kartotēkām un citām informācijas meklēšanas sistēmām un to izmantošana;</w:t>
      </w:r>
    </w:p>
    <w:p w14:paraId="0086EDF6" w14:textId="77777777" w:rsidR="00CC70BE" w:rsidRPr="00A96446" w:rsidRDefault="00CC70BE" w:rsidP="00FB5618">
      <w:pPr>
        <w:numPr>
          <w:ilvl w:val="1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bibliotekāro, bibliogrāfisko un faktogrāfisko uzziņu sniegšana;</w:t>
      </w:r>
    </w:p>
    <w:p w14:paraId="0086EDF7" w14:textId="77777777" w:rsidR="00CC70BE" w:rsidRPr="00A96446" w:rsidRDefault="00CC70BE" w:rsidP="00FB5618">
      <w:pPr>
        <w:numPr>
          <w:ilvl w:val="1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bibliotēkas un literatūru popularizējoši pasākumi.</w:t>
      </w:r>
    </w:p>
    <w:p w14:paraId="0086EDF8" w14:textId="77777777" w:rsidR="00CC70BE" w:rsidRPr="00EB124F" w:rsidRDefault="00CC70BE" w:rsidP="00FB5618">
      <w:pPr>
        <w:pStyle w:val="Sarakstarindkopa"/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Datoru, interneta un vispārpieejamo elektroniskās informācijas resursu publiskas izmantošanas kārtība noteikta šo noteikumu </w:t>
      </w:r>
      <w:hyperlink w:anchor="PielikumsNr1" w:history="1">
        <w:r w:rsidRPr="00C32E76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1. pielikumā</w:t>
        </w:r>
      </w:hyperlink>
      <w:r w:rsidRPr="00EB12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86EDF9" w14:textId="77777777" w:rsidR="00CC70BE" w:rsidRPr="00A96446" w:rsidRDefault="00CC70BE" w:rsidP="00FB5618">
      <w:pPr>
        <w:pStyle w:val="Sarakstarindkopa"/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Bibliotēkā saņemtie izdevumi lietotājam jānodod līdz Bibliotēkas noteiktajam termiņam. To iespējams pagarināt, ja saņemtos izdevumus nepieprasa citi lietotāji.</w:t>
      </w:r>
    </w:p>
    <w:p w14:paraId="0086EDFA" w14:textId="77777777" w:rsidR="00CC70BE" w:rsidRPr="00A96446" w:rsidRDefault="00CC70BE" w:rsidP="00FB5618">
      <w:pPr>
        <w:pStyle w:val="Sarakstarindkopa"/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Bibliotēkas izsniegto iespieddarbu un citu dokumentu izmantošanas termiņš:</w:t>
      </w:r>
    </w:p>
    <w:p w14:paraId="0086EDFB" w14:textId="77777777" w:rsidR="00CC70BE" w:rsidRPr="00A96446" w:rsidRDefault="00CC70BE" w:rsidP="00F56941">
      <w:pPr>
        <w:pStyle w:val="Sarakstarindkopa"/>
        <w:numPr>
          <w:ilvl w:val="3"/>
          <w:numId w:val="14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grāmatām un citiem dokumentiem </w:t>
      </w:r>
      <w:r w:rsidR="00A96446" w:rsidRPr="00A9644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 1 mēnesis</w:t>
      </w:r>
      <w:r w:rsidR="00A96446" w:rsidRPr="00A9644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86EDFC" w14:textId="77777777" w:rsidR="00CC70BE" w:rsidRPr="00A96446" w:rsidRDefault="00CC70BE" w:rsidP="00F56941">
      <w:pPr>
        <w:pStyle w:val="Sarakstarindkopa"/>
        <w:numPr>
          <w:ilvl w:val="3"/>
          <w:numId w:val="14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lastRenderedPageBreak/>
        <w:t>žurnāliem – 1 nedēļa</w:t>
      </w:r>
      <w:r w:rsidR="00A96446" w:rsidRPr="00A964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86EDFD" w14:textId="77777777" w:rsidR="00CC70BE" w:rsidRPr="00A96446" w:rsidRDefault="00CC70BE" w:rsidP="00FB5618">
      <w:pPr>
        <w:pStyle w:val="Sarakstarindkopa"/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Nozaudētos vai saplēstos iespieddarbus lietotājam jāaizvieto ar tādiem pašiem vai</w:t>
      </w:r>
      <w:r w:rsidR="00A96446" w:rsidRPr="00A96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>līdzvērtīgiem.</w:t>
      </w:r>
    </w:p>
    <w:p w14:paraId="0086EDFE" w14:textId="77777777" w:rsidR="00CC70BE" w:rsidRPr="00A96446" w:rsidRDefault="00CC70BE" w:rsidP="00FB5618">
      <w:pPr>
        <w:pStyle w:val="Sarakstarindkopa"/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Lietotājs nedrīkst bojāt Bibliotēkas inventāru vai nodarīt citus materiālus zaudējumus Bibliotēkai.</w:t>
      </w:r>
    </w:p>
    <w:p w14:paraId="0086EDFF" w14:textId="77777777" w:rsidR="00CC70BE" w:rsidRPr="00EE77B3" w:rsidRDefault="00CC70BE" w:rsidP="00FB5618">
      <w:pPr>
        <w:pStyle w:val="Sarakstarindkopa"/>
        <w:numPr>
          <w:ilvl w:val="0"/>
          <w:numId w:val="4"/>
        </w:numPr>
        <w:tabs>
          <w:tab w:val="clear" w:pos="720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Starpbibliotēku abonementa (SBA) kārtā saņemtās grāmatas un citus dokumentu   izmantošanas termiņu nosaka Bibliotēkas darbinieks.</w:t>
      </w:r>
    </w:p>
    <w:p w14:paraId="0086EE00" w14:textId="77777777" w:rsidR="00CC70BE" w:rsidRPr="00A96446" w:rsidRDefault="00F93F5C" w:rsidP="00EE77B3">
      <w:pPr>
        <w:spacing w:after="12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A964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70BE" w:rsidRPr="00A96446">
        <w:rPr>
          <w:rFonts w:ascii="Times New Roman" w:eastAsia="Times New Roman" w:hAnsi="Times New Roman" w:cs="Times New Roman"/>
          <w:b/>
          <w:sz w:val="24"/>
          <w:szCs w:val="24"/>
        </w:rPr>
        <w:t>Bibliotēkas lietotāju tiesības</w:t>
      </w:r>
    </w:p>
    <w:p w14:paraId="0086EE01" w14:textId="77777777" w:rsidR="00CC70BE" w:rsidRPr="00A96446" w:rsidRDefault="00CC70BE" w:rsidP="00FB5618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Bibliotēka nodrošina Bibliotēku likumā noteikto Bibliotēkas lietotāju tiesību ievērošanu:</w:t>
      </w:r>
    </w:p>
    <w:p w14:paraId="0086EE02" w14:textId="77777777" w:rsidR="00CC70BE" w:rsidRPr="00EE77B3" w:rsidRDefault="00CC70BE" w:rsidP="00FB5618">
      <w:pPr>
        <w:pStyle w:val="Sarakstarindkopa"/>
        <w:numPr>
          <w:ilvl w:val="1"/>
          <w:numId w:val="15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B3">
        <w:rPr>
          <w:rFonts w:ascii="Times New Roman" w:eastAsia="Times New Roman" w:hAnsi="Times New Roman" w:cs="Times New Roman"/>
          <w:sz w:val="24"/>
          <w:szCs w:val="24"/>
        </w:rPr>
        <w:t>bez ierobežojumiem izmantot Bibliotēkas krājumu un informācijas sistēmu</w:t>
      </w:r>
      <w:r w:rsidR="00C32E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86EE03" w14:textId="77777777" w:rsidR="00CC70BE" w:rsidRPr="00EE77B3" w:rsidRDefault="00CC70BE" w:rsidP="00FB5618">
      <w:pPr>
        <w:pStyle w:val="Sarakstarindkopa"/>
        <w:numPr>
          <w:ilvl w:val="1"/>
          <w:numId w:val="15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B3">
        <w:rPr>
          <w:rFonts w:ascii="Times New Roman" w:eastAsia="Times New Roman" w:hAnsi="Times New Roman" w:cs="Times New Roman"/>
          <w:sz w:val="24"/>
          <w:szCs w:val="24"/>
        </w:rPr>
        <w:t>bez maksas izmantot publiski pieejamos datorus, internetu un vispārpieejamos elektroniskās informācijas resursus</w:t>
      </w:r>
      <w:r w:rsidR="00C32E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86EE04" w14:textId="77777777" w:rsidR="00CC70BE" w:rsidRPr="00EE77B3" w:rsidRDefault="00CC70BE" w:rsidP="00FB5618">
      <w:pPr>
        <w:pStyle w:val="Sarakstarindkopa"/>
        <w:numPr>
          <w:ilvl w:val="1"/>
          <w:numId w:val="15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B3">
        <w:rPr>
          <w:rFonts w:ascii="Times New Roman" w:eastAsia="Times New Roman" w:hAnsi="Times New Roman" w:cs="Times New Roman"/>
          <w:sz w:val="24"/>
          <w:szCs w:val="24"/>
        </w:rPr>
        <w:t>saņemt pilnīgu informāciju par Bibliotēkas krājumu un informācijas resursiem</w:t>
      </w:r>
      <w:r w:rsidR="00C32E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86EE05" w14:textId="77777777" w:rsidR="00CC70BE" w:rsidRPr="00EE77B3" w:rsidRDefault="00CC70BE" w:rsidP="00FB5618">
      <w:pPr>
        <w:pStyle w:val="Sarakstarindkopa"/>
        <w:numPr>
          <w:ilvl w:val="1"/>
          <w:numId w:val="15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B3">
        <w:rPr>
          <w:rFonts w:ascii="Times New Roman" w:eastAsia="Times New Roman" w:hAnsi="Times New Roman" w:cs="Times New Roman"/>
          <w:sz w:val="24"/>
          <w:szCs w:val="24"/>
        </w:rPr>
        <w:t>saņemt lasīšanai iespieddarbus un citus dokumentus vai to kopijas no Bibliotēkas krājuma vai no citu Bibliotēku krājumiem, ja Bibliotēkā pasūtīto dokumentu nav</w:t>
      </w:r>
      <w:r w:rsidR="00C32E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86EE06" w14:textId="77777777" w:rsidR="00CC70BE" w:rsidRPr="00EE77B3" w:rsidRDefault="00CC70BE" w:rsidP="00FB5618">
      <w:pPr>
        <w:pStyle w:val="Sarakstarindkopa"/>
        <w:numPr>
          <w:ilvl w:val="1"/>
          <w:numId w:val="15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B3">
        <w:rPr>
          <w:rFonts w:ascii="Times New Roman" w:eastAsia="Times New Roman" w:hAnsi="Times New Roman" w:cs="Times New Roman"/>
          <w:sz w:val="24"/>
          <w:szCs w:val="24"/>
        </w:rPr>
        <w:t>izmantot citu bibliotēku piedāvātos pakalpojumus;</w:t>
      </w:r>
    </w:p>
    <w:p w14:paraId="0086EE07" w14:textId="77777777" w:rsidR="00CC70BE" w:rsidRPr="00EE77B3" w:rsidRDefault="00CC70BE" w:rsidP="00FB5618">
      <w:pPr>
        <w:pStyle w:val="Sarakstarindkopa"/>
        <w:numPr>
          <w:ilvl w:val="1"/>
          <w:numId w:val="15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B3">
        <w:rPr>
          <w:rFonts w:ascii="Times New Roman" w:eastAsia="Times New Roman" w:hAnsi="Times New Roman" w:cs="Times New Roman"/>
          <w:sz w:val="24"/>
          <w:szCs w:val="24"/>
        </w:rPr>
        <w:t>piedalīties Bibliotēkas darba organizatorisko jautājumu risināšanā.</w:t>
      </w:r>
    </w:p>
    <w:p w14:paraId="0086EE08" w14:textId="77777777" w:rsidR="00CC70BE" w:rsidRPr="00A96446" w:rsidRDefault="00CC70BE" w:rsidP="00FB5618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Lietotājiem ir tiesības uz personu datu neaizskaramību. Bez lietotāja piekrišanas Bibliotēka šīs ziņas nedrīkst nodot vai izpaust trešajai personai, izņemot likumos paredzētajos gadījumos.</w:t>
      </w:r>
    </w:p>
    <w:p w14:paraId="0086EE09" w14:textId="77777777" w:rsidR="00955528" w:rsidRPr="00EE77B3" w:rsidRDefault="00CC70BE" w:rsidP="00FB5618">
      <w:pPr>
        <w:numPr>
          <w:ilvl w:val="0"/>
          <w:numId w:val="5"/>
        </w:numPr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Priekšlikumus, atsauksmes, sūdzības par Bibliotēkas darbu lietotājam ir tiesības iesniegt </w:t>
      </w:r>
      <w:r w:rsidR="009F5CA8" w:rsidRPr="00A96446">
        <w:rPr>
          <w:rFonts w:ascii="Times New Roman" w:eastAsia="Times New Roman" w:hAnsi="Times New Roman" w:cs="Times New Roman"/>
          <w:sz w:val="24"/>
          <w:szCs w:val="24"/>
        </w:rPr>
        <w:t>Cēsu Centrālajai bibliotēkai</w:t>
      </w:r>
      <w:r w:rsidR="00C42B09" w:rsidRPr="00A964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86EE0A" w14:textId="77777777" w:rsidR="00CC70BE" w:rsidRPr="00A96446" w:rsidRDefault="00EE1931" w:rsidP="00EE77B3">
      <w:pPr>
        <w:pStyle w:val="Sarakstarindkopa"/>
        <w:spacing w:after="120" w:line="240" w:lineRule="auto"/>
        <w:ind w:left="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A964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70BE" w:rsidRPr="00A96446">
        <w:rPr>
          <w:rFonts w:ascii="Times New Roman" w:eastAsia="Times New Roman" w:hAnsi="Times New Roman" w:cs="Times New Roman"/>
          <w:b/>
          <w:sz w:val="24"/>
          <w:szCs w:val="24"/>
        </w:rPr>
        <w:t>Bibliotēkas lietotāju pienākumi</w:t>
      </w:r>
    </w:p>
    <w:p w14:paraId="0086EE0B" w14:textId="77777777" w:rsidR="00CC70BE" w:rsidRPr="00A96446" w:rsidRDefault="00CC70BE" w:rsidP="00FB561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Ievērot Bibliotēkas lietošanas noteikumus.</w:t>
      </w:r>
    </w:p>
    <w:p w14:paraId="0086EE0C" w14:textId="77777777" w:rsidR="00CC70BE" w:rsidRPr="00A96446" w:rsidRDefault="00CC70BE" w:rsidP="00FB561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Lietotājs nedrīkst iznest no Bibliotēkas grāmatas un citus dokumentus, kuru saņemšanu nav noformējis pie bibliotekāra.</w:t>
      </w:r>
    </w:p>
    <w:p w14:paraId="0086EE0D" w14:textId="77777777" w:rsidR="00CC70BE" w:rsidRPr="00A96446" w:rsidRDefault="00CC70BE" w:rsidP="00FB561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Lasītavā izmantoto literatūru nenovietot atpakaļ plauktos, bet atstāt uz galda vai nodot darbiniekam</w:t>
      </w:r>
      <w:r w:rsidR="00337AC9" w:rsidRPr="00A964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86EE0E" w14:textId="77777777" w:rsidR="00CC70BE" w:rsidRPr="00A96446" w:rsidRDefault="00CC70BE" w:rsidP="00FB561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Saudzīgi izturēties pret lietošanā nodotajiem iespieddarbiem, citiem dokumentiem un izmantojamo datortehniku. Par pamanītajiem bojājumiem ziņot bibliotekāram.</w:t>
      </w:r>
    </w:p>
    <w:p w14:paraId="0086EE0F" w14:textId="77777777" w:rsidR="00CC70BE" w:rsidRPr="00A96446" w:rsidRDefault="00CC70BE" w:rsidP="00FB561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Saņemtos iespieddarbus un citus materiālus nodot Bibliotēkā norādītajā termiņā.</w:t>
      </w:r>
    </w:p>
    <w:p w14:paraId="0086EE10" w14:textId="77777777" w:rsidR="00CC70BE" w:rsidRPr="00A96446" w:rsidRDefault="00CC70BE" w:rsidP="00FB561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Nozaudētos vai sabojātos izdevumus lasītājiem jāaizstāj ar identiskiem vai līdzvērtīgiem izdevumiem.</w:t>
      </w:r>
    </w:p>
    <w:p w14:paraId="0086EE11" w14:textId="77777777" w:rsidR="00CC70BE" w:rsidRPr="00A96446" w:rsidRDefault="00CC70BE" w:rsidP="00FB561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Jebkurai personai, kas atrodas Bibliotēkas telpās, jāievēro vispārīgie uzvedības noteikumi: sarunas, troksnis un cita veida darbības, kas var būt traucējošas pārējiem lasītājiem, jāierobežo līdz minimumam.</w:t>
      </w:r>
    </w:p>
    <w:p w14:paraId="0086EE12" w14:textId="77777777" w:rsidR="00CC70BE" w:rsidRPr="004B1016" w:rsidRDefault="00CC70BE" w:rsidP="00E97758">
      <w:pPr>
        <w:numPr>
          <w:ilvl w:val="0"/>
          <w:numId w:val="6"/>
        </w:num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7758">
        <w:rPr>
          <w:rFonts w:ascii="Times New Roman" w:eastAsia="Times New Roman" w:hAnsi="Times New Roman" w:cs="Times New Roman"/>
          <w:sz w:val="24"/>
          <w:szCs w:val="24"/>
        </w:rPr>
        <w:t>Bibliotēkas lietotāju, kurš neievēro Bibliotēkas lietošanas noteikumus, ļaunprātīgi traucē darbu citiem lietotājiem vai Bibliotēkas darbiniekam, atrodas bibliotēkā alkohola reibumā, narkotiku ietekmē, neievēro personīgās higiēnas prasības vai bojā inventāru</w:t>
      </w:r>
      <w:r w:rsidR="0038322B" w:rsidRPr="00E977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7758">
        <w:rPr>
          <w:rFonts w:ascii="Times New Roman" w:eastAsia="Times New Roman" w:hAnsi="Times New Roman" w:cs="Times New Roman"/>
          <w:sz w:val="24"/>
          <w:szCs w:val="24"/>
        </w:rPr>
        <w:t xml:space="preserve"> var izraidīt no Bibliotēkas telpām vai vispār liegt izmantot Bibliotēkas pakalpojumus.</w:t>
      </w:r>
    </w:p>
    <w:sectPr w:rsidR="00CC70BE" w:rsidRPr="004B1016" w:rsidSect="00FC5B07">
      <w:headerReference w:type="default" r:id="rId10"/>
      <w:pgSz w:w="11906" w:h="16838"/>
      <w:pgMar w:top="1134" w:right="1134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B8AD7" w14:textId="77777777" w:rsidR="00EA22F8" w:rsidRDefault="00EA22F8">
      <w:pPr>
        <w:spacing w:after="0" w:line="240" w:lineRule="auto"/>
      </w:pPr>
      <w:r>
        <w:separator/>
      </w:r>
    </w:p>
  </w:endnote>
  <w:endnote w:type="continuationSeparator" w:id="0">
    <w:p w14:paraId="0A26CB17" w14:textId="77777777" w:rsidR="00EA22F8" w:rsidRDefault="00EA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02AF9" w14:textId="77777777" w:rsidR="00EA22F8" w:rsidRDefault="00EA22F8">
      <w:pPr>
        <w:spacing w:after="0" w:line="240" w:lineRule="auto"/>
      </w:pPr>
      <w:r>
        <w:separator/>
      </w:r>
    </w:p>
  </w:footnote>
  <w:footnote w:type="continuationSeparator" w:id="0">
    <w:p w14:paraId="115DF8FD" w14:textId="77777777" w:rsidR="00EA22F8" w:rsidRDefault="00EA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EE3A" w14:textId="77777777" w:rsidR="008E03D8" w:rsidRDefault="00E9775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7E65"/>
    <w:multiLevelType w:val="multilevel"/>
    <w:tmpl w:val="D8D0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0934533D"/>
    <w:multiLevelType w:val="hybridMultilevel"/>
    <w:tmpl w:val="4852F1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6876F494">
      <w:start w:val="1"/>
      <w:numFmt w:val="bullet"/>
      <w:lvlText w:val="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13861"/>
    <w:multiLevelType w:val="multilevel"/>
    <w:tmpl w:val="B54A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306C9E"/>
    <w:multiLevelType w:val="hybridMultilevel"/>
    <w:tmpl w:val="6FE41FE8"/>
    <w:lvl w:ilvl="0" w:tplc="8B884E34">
      <w:start w:val="1"/>
      <w:numFmt w:val="decimal"/>
      <w:lvlText w:val="4.%1"/>
      <w:lvlJc w:val="left"/>
      <w:pPr>
        <w:ind w:left="11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497950"/>
    <w:multiLevelType w:val="hybridMultilevel"/>
    <w:tmpl w:val="86F625A6"/>
    <w:lvl w:ilvl="0" w:tplc="9CD289D4">
      <w:start w:val="1"/>
      <w:numFmt w:val="decimal"/>
      <w:lvlText w:val="1.%1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7D16836"/>
    <w:multiLevelType w:val="multilevel"/>
    <w:tmpl w:val="71B0DE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617E45"/>
    <w:multiLevelType w:val="hybridMultilevel"/>
    <w:tmpl w:val="F02455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2570B"/>
    <w:multiLevelType w:val="hybridMultilevel"/>
    <w:tmpl w:val="0E0E6B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F781F"/>
    <w:multiLevelType w:val="multilevel"/>
    <w:tmpl w:val="A7D4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755593"/>
    <w:multiLevelType w:val="hybridMultilevel"/>
    <w:tmpl w:val="03985EC6"/>
    <w:lvl w:ilvl="0" w:tplc="315AD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1B0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C3259B"/>
    <w:multiLevelType w:val="hybridMultilevel"/>
    <w:tmpl w:val="D1B6C6E6"/>
    <w:lvl w:ilvl="0" w:tplc="9822CE9C">
      <w:start w:val="1"/>
      <w:numFmt w:val="decimal"/>
      <w:lvlText w:val="2.%1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CD91DDD"/>
    <w:multiLevelType w:val="multilevel"/>
    <w:tmpl w:val="AE9C04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40862333"/>
    <w:multiLevelType w:val="multilevel"/>
    <w:tmpl w:val="205822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3" w15:restartNumberingAfterBreak="0">
    <w:nsid w:val="456C70A5"/>
    <w:multiLevelType w:val="hybridMultilevel"/>
    <w:tmpl w:val="29480BA0"/>
    <w:lvl w:ilvl="0" w:tplc="58BCAD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5EE4B71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8EE67AD"/>
    <w:multiLevelType w:val="multilevel"/>
    <w:tmpl w:val="3B58F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F47134"/>
    <w:multiLevelType w:val="hybridMultilevel"/>
    <w:tmpl w:val="47B8C59A"/>
    <w:lvl w:ilvl="0" w:tplc="9CD289D4">
      <w:start w:val="1"/>
      <w:numFmt w:val="decimal"/>
      <w:lvlText w:val="1.%1"/>
      <w:lvlJc w:val="left"/>
      <w:pPr>
        <w:ind w:left="12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61AA10A4"/>
    <w:multiLevelType w:val="multilevel"/>
    <w:tmpl w:val="4D3E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29135C"/>
    <w:multiLevelType w:val="multilevel"/>
    <w:tmpl w:val="0B4A70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70AA6CFC"/>
    <w:multiLevelType w:val="multilevel"/>
    <w:tmpl w:val="445855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9" w15:restartNumberingAfterBreak="0">
    <w:nsid w:val="76112BEF"/>
    <w:multiLevelType w:val="hybridMultilevel"/>
    <w:tmpl w:val="2C7E6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7F41A7"/>
    <w:multiLevelType w:val="multilevel"/>
    <w:tmpl w:val="C98E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1" w15:restartNumberingAfterBreak="0">
    <w:nsid w:val="7F2515A9"/>
    <w:multiLevelType w:val="multilevel"/>
    <w:tmpl w:val="6804D3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num w:numId="1" w16cid:durableId="28920499">
    <w:abstractNumId w:val="18"/>
  </w:num>
  <w:num w:numId="2" w16cid:durableId="190414817">
    <w:abstractNumId w:val="0"/>
  </w:num>
  <w:num w:numId="3" w16cid:durableId="935939010">
    <w:abstractNumId w:val="19"/>
  </w:num>
  <w:num w:numId="4" w16cid:durableId="197815803">
    <w:abstractNumId w:val="9"/>
  </w:num>
  <w:num w:numId="5" w16cid:durableId="627787058">
    <w:abstractNumId w:val="8"/>
  </w:num>
  <w:num w:numId="6" w16cid:durableId="1856378050">
    <w:abstractNumId w:val="2"/>
  </w:num>
  <w:num w:numId="7" w16cid:durableId="912474777">
    <w:abstractNumId w:val="11"/>
  </w:num>
  <w:num w:numId="8" w16cid:durableId="461535150">
    <w:abstractNumId w:val="13"/>
  </w:num>
  <w:num w:numId="9" w16cid:durableId="1751391107">
    <w:abstractNumId w:val="17"/>
  </w:num>
  <w:num w:numId="10" w16cid:durableId="689532992">
    <w:abstractNumId w:val="21"/>
  </w:num>
  <w:num w:numId="11" w16cid:durableId="530725248">
    <w:abstractNumId w:val="14"/>
  </w:num>
  <w:num w:numId="12" w16cid:durableId="1275016361">
    <w:abstractNumId w:val="6"/>
  </w:num>
  <w:num w:numId="13" w16cid:durableId="496849916">
    <w:abstractNumId w:val="7"/>
  </w:num>
  <w:num w:numId="14" w16cid:durableId="1638607459">
    <w:abstractNumId w:val="1"/>
  </w:num>
  <w:num w:numId="15" w16cid:durableId="1039091406">
    <w:abstractNumId w:val="16"/>
  </w:num>
  <w:num w:numId="16" w16cid:durableId="1651667136">
    <w:abstractNumId w:val="20"/>
  </w:num>
  <w:num w:numId="17" w16cid:durableId="11035790">
    <w:abstractNumId w:val="12"/>
  </w:num>
  <w:num w:numId="18" w16cid:durableId="1510218626">
    <w:abstractNumId w:val="10"/>
  </w:num>
  <w:num w:numId="19" w16cid:durableId="1469981323">
    <w:abstractNumId w:val="4"/>
  </w:num>
  <w:num w:numId="20" w16cid:durableId="1271546484">
    <w:abstractNumId w:val="15"/>
  </w:num>
  <w:num w:numId="21" w16cid:durableId="1196963865">
    <w:abstractNumId w:val="5"/>
  </w:num>
  <w:num w:numId="22" w16cid:durableId="2120829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0BE"/>
    <w:rsid w:val="00097B9D"/>
    <w:rsid w:val="000C0B42"/>
    <w:rsid w:val="000E4F96"/>
    <w:rsid w:val="0017299A"/>
    <w:rsid w:val="001B4A0F"/>
    <w:rsid w:val="00226C61"/>
    <w:rsid w:val="002844F5"/>
    <w:rsid w:val="002C475F"/>
    <w:rsid w:val="0030173B"/>
    <w:rsid w:val="00337AC9"/>
    <w:rsid w:val="00376549"/>
    <w:rsid w:val="0038322B"/>
    <w:rsid w:val="004A794B"/>
    <w:rsid w:val="004B1016"/>
    <w:rsid w:val="004B5EE9"/>
    <w:rsid w:val="00575986"/>
    <w:rsid w:val="0059704E"/>
    <w:rsid w:val="005D4797"/>
    <w:rsid w:val="005D76FC"/>
    <w:rsid w:val="0060787D"/>
    <w:rsid w:val="0061078B"/>
    <w:rsid w:val="0061688F"/>
    <w:rsid w:val="006C2986"/>
    <w:rsid w:val="00725FD6"/>
    <w:rsid w:val="00827812"/>
    <w:rsid w:val="008712E8"/>
    <w:rsid w:val="008D5212"/>
    <w:rsid w:val="00927952"/>
    <w:rsid w:val="00955528"/>
    <w:rsid w:val="00975784"/>
    <w:rsid w:val="009F5CA8"/>
    <w:rsid w:val="00A25CD2"/>
    <w:rsid w:val="00A94D01"/>
    <w:rsid w:val="00A96446"/>
    <w:rsid w:val="00AD529B"/>
    <w:rsid w:val="00B15898"/>
    <w:rsid w:val="00C32E76"/>
    <w:rsid w:val="00C42B09"/>
    <w:rsid w:val="00C64A04"/>
    <w:rsid w:val="00C905FA"/>
    <w:rsid w:val="00CB3E6E"/>
    <w:rsid w:val="00CC70BE"/>
    <w:rsid w:val="00D928E3"/>
    <w:rsid w:val="00DF2E11"/>
    <w:rsid w:val="00E64F36"/>
    <w:rsid w:val="00E65B1A"/>
    <w:rsid w:val="00E97758"/>
    <w:rsid w:val="00EA22F8"/>
    <w:rsid w:val="00EB124F"/>
    <w:rsid w:val="00EE1931"/>
    <w:rsid w:val="00EE77B3"/>
    <w:rsid w:val="00F56941"/>
    <w:rsid w:val="00F83C4B"/>
    <w:rsid w:val="00F93F5C"/>
    <w:rsid w:val="00FB5618"/>
    <w:rsid w:val="00FC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EDDC"/>
  <w15:docId w15:val="{877B9264-B22D-4E73-AB68-01BB03F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CC70B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alveneRakstz">
    <w:name w:val="Galvene Rakstz."/>
    <w:basedOn w:val="Noklusjumarindkopasfonts"/>
    <w:link w:val="Galvene"/>
    <w:uiPriority w:val="99"/>
    <w:rsid w:val="00CC70B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Sarakstarindkopa">
    <w:name w:val="List Paragraph"/>
    <w:basedOn w:val="Parasts"/>
    <w:uiPriority w:val="34"/>
    <w:qFormat/>
    <w:rsid w:val="00EE1931"/>
    <w:pPr>
      <w:ind w:left="720"/>
      <w:contextualSpacing/>
    </w:pPr>
  </w:style>
  <w:style w:type="paragraph" w:styleId="Bezatstarpm">
    <w:name w:val="No Spacing"/>
    <w:uiPriority w:val="1"/>
    <w:qFormat/>
    <w:rsid w:val="00DF2E11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A96446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A96446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32E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48567-biblioteku-liku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300099-fizisko-personu-datu-apstrades-likum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71B92-428E-4D07-B90F-CDDB6F8D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3594</Words>
  <Characters>2049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Baiba Logina</cp:lastModifiedBy>
  <cp:revision>3</cp:revision>
  <cp:lastPrinted>2022-05-16T10:21:00Z</cp:lastPrinted>
  <dcterms:created xsi:type="dcterms:W3CDTF">2022-05-19T05:47:00Z</dcterms:created>
  <dcterms:modified xsi:type="dcterms:W3CDTF">2022-05-19T05:49:00Z</dcterms:modified>
</cp:coreProperties>
</file>